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79128F47" w14:textId="6D793155" w:rsidR="006C06FB" w:rsidRPr="003A3ECB" w:rsidRDefault="006C06FB" w:rsidP="006C06FB">
      <w:r w:rsidRPr="003A3ECB">
        <w:t>It is essential that our</w:t>
      </w:r>
      <w:r w:rsidR="00BD6AD1">
        <w:t xml:space="preserve"> consistent</w:t>
      </w:r>
      <w:r w:rsidRPr="003A3ECB">
        <w:t xml:space="preserve"> approach to teaching phonics and reading is accessible to all learners</w:t>
      </w:r>
      <w:r w:rsidR="00294761">
        <w:t>,</w:t>
      </w:r>
      <w:r w:rsidRPr="003A3ECB">
        <w:t xml:space="preserve"> regardless of background</w:t>
      </w:r>
      <w:r w:rsidR="00BD6AD1">
        <w:t xml:space="preserve">. </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44093E2E" w:rsidR="006C06FB" w:rsidRPr="003A3ECB" w:rsidRDefault="006C06FB" w:rsidP="006C06FB">
      <w:r w:rsidRPr="003A3ECB">
        <w:t xml:space="preserve">At </w:t>
      </w:r>
      <w:r w:rsidR="00FD737C" w:rsidRPr="00FD737C">
        <w:rPr>
          <w:bCs/>
        </w:rPr>
        <w:t>Freeland</w:t>
      </w:r>
      <w:r w:rsidR="00FD737C">
        <w:rPr>
          <w:b/>
        </w:rPr>
        <w:t xml:space="preserve">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49F0E756" w:rsidR="006C06FB" w:rsidRPr="003A3ECB" w:rsidRDefault="006C06FB" w:rsidP="006C06FB">
      <w:r w:rsidRPr="003A3ECB">
        <w:t>As a result, all our children are able to tackle any unfamiliar words as they read. At</w:t>
      </w:r>
      <w:r w:rsidR="00FD737C">
        <w:t xml:space="preserve"> Freeland</w:t>
      </w:r>
      <w:r w:rsidRPr="003A3ECB">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3E8F85FA" w:rsidR="006C06FB" w:rsidRPr="003A3ECB" w:rsidRDefault="006C06FB" w:rsidP="006C06FB">
      <w:r w:rsidRPr="003A3ECB">
        <w:t xml:space="preserve">At </w:t>
      </w:r>
      <w:r w:rsidR="00FD737C" w:rsidRPr="00FD737C">
        <w:rPr>
          <w:bCs/>
        </w:rPr>
        <w:t>Freeland,</w:t>
      </w:r>
      <w:r w:rsidR="00FD737C">
        <w:rPr>
          <w:b/>
        </w:rPr>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5F730E45" w:rsidR="006C06FB" w:rsidRPr="001B45C6" w:rsidRDefault="006C06FB" w:rsidP="006C06FB">
      <w:pPr>
        <w:rPr>
          <w:b/>
          <w:color w:val="EE7E31"/>
        </w:rPr>
      </w:pPr>
      <w:r w:rsidRPr="001B45C6">
        <w:rPr>
          <w:b/>
          <w:color w:val="EE7E31"/>
        </w:rPr>
        <w:t xml:space="preserve">Foundations for phonics in </w:t>
      </w:r>
      <w:r w:rsidR="00FD737C">
        <w:rPr>
          <w:b/>
          <w:color w:val="EE7E31"/>
        </w:rPr>
        <w:t>Reception</w:t>
      </w:r>
    </w:p>
    <w:p w14:paraId="1C507898" w14:textId="77777777" w:rsidR="001B45C6" w:rsidRDefault="006C06FB" w:rsidP="001B45C6">
      <w:pPr>
        <w:pStyle w:val="ListParagraph"/>
        <w:numPr>
          <w:ilvl w:val="0"/>
          <w:numId w:val="1"/>
        </w:numPr>
      </w:pPr>
      <w:r w:rsidRPr="003A3ECB">
        <w:lastRenderedPageBreak/>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0A6D9DAC" w:rsidR="006C06FB" w:rsidRPr="001B45C6" w:rsidRDefault="006C06FB" w:rsidP="001B45C6">
      <w:pPr>
        <w:pStyle w:val="ListParagraph"/>
        <w:numPr>
          <w:ilvl w:val="0"/>
          <w:numId w:val="4"/>
        </w:numPr>
      </w:pPr>
      <w:r w:rsidRPr="001B45C6">
        <w:t xml:space="preserve">We ensure </w:t>
      </w:r>
      <w:r w:rsidR="00FD737C">
        <w:t>Reception</w:t>
      </w:r>
      <w:r w:rsidRPr="001B45C6">
        <w:t xml:space="preserve"> children are well prepared to begin learning grapheme-phoneme correspondences (GPCs) and blending.</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lastRenderedPageBreak/>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4D0A13AE" w:rsidR="008639AA" w:rsidRDefault="00FD737C" w:rsidP="008639AA">
      <w:pPr>
        <w:pStyle w:val="ListParagraph"/>
        <w:numPr>
          <w:ilvl w:val="0"/>
          <w:numId w:val="8"/>
        </w:numPr>
      </w:pPr>
      <w:r>
        <w:t>A</w:t>
      </w:r>
      <w:r w:rsidR="006C06FB" w:rsidRPr="003A3ECB">
        <w:t xml:space="preserve"> decodable </w:t>
      </w:r>
      <w:r w:rsidR="001225D3">
        <w:t>reading practice</w:t>
      </w:r>
      <w:r w:rsidR="006C06FB" w:rsidRPr="003A3ECB">
        <w:t xml:space="preserve"> book is taken home to ensure success is shared with the family. </w:t>
      </w:r>
    </w:p>
    <w:p w14:paraId="2CFAFA5E" w14:textId="12A9454E" w:rsidR="008639AA" w:rsidRDefault="00556383" w:rsidP="00294761">
      <w:pPr>
        <w:pStyle w:val="ListParagraph"/>
        <w:numPr>
          <w:ilvl w:val="1"/>
          <w:numId w:val="6"/>
        </w:numPr>
      </w:pPr>
      <w:r>
        <w:t>‘Reading</w:t>
      </w:r>
      <w:r w:rsidR="006C06FB" w:rsidRPr="003A3ECB">
        <w:t xml:space="preserve"> for pleasure</w:t>
      </w:r>
      <w:r>
        <w:t>’</w:t>
      </w:r>
      <w:r w:rsidR="006C06FB" w:rsidRPr="003A3ECB">
        <w:t xml:space="preserv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lastRenderedPageBreak/>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4A557D54"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556383" w:rsidRPr="00556383">
        <w:rPr>
          <w:bCs/>
        </w:rPr>
        <w:t>Freeland</w:t>
      </w:r>
      <w:r w:rsidR="00556383">
        <w:rPr>
          <w:b/>
        </w:rPr>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4CB5E771" w14:textId="334FACA8" w:rsidR="00556383" w:rsidRDefault="00556383" w:rsidP="00792FD9">
      <w:pPr>
        <w:pStyle w:val="ListParagraph"/>
        <w:numPr>
          <w:ilvl w:val="0"/>
          <w:numId w:val="9"/>
        </w:numPr>
      </w:pPr>
      <w:r>
        <w:t>Our English curriculum provides high quality texts, related to topics which are used as a stimulus for writing genres.</w:t>
      </w:r>
    </w:p>
    <w:p w14:paraId="211D3640" w14:textId="078F491F" w:rsidR="00556383" w:rsidRPr="00556383" w:rsidRDefault="00556383" w:rsidP="00556383">
      <w:pPr>
        <w:pStyle w:val="ListParagraph"/>
        <w:numPr>
          <w:ilvl w:val="0"/>
          <w:numId w:val="9"/>
        </w:numPr>
      </w:pPr>
      <w:r w:rsidRPr="00556383">
        <w:t>Shared reading is planned</w:t>
      </w:r>
      <w:r w:rsidRPr="00556383">
        <w:t xml:space="preserve"> once a week</w:t>
      </w:r>
      <w:r w:rsidRPr="00556383">
        <w:t xml:space="preserve"> with different classes</w:t>
      </w:r>
    </w:p>
    <w:p w14:paraId="6FE124D3" w14:textId="4DD9A086" w:rsidR="00556383" w:rsidRPr="00556383" w:rsidRDefault="00556383" w:rsidP="00556383">
      <w:pPr>
        <w:pStyle w:val="ListParagraph"/>
        <w:numPr>
          <w:ilvl w:val="0"/>
          <w:numId w:val="9"/>
        </w:numPr>
      </w:pPr>
      <w:r w:rsidRPr="00556383">
        <w:t xml:space="preserve">Guided Reading sessions are taught daily using high quality, </w:t>
      </w:r>
      <w:r w:rsidR="00BD6AD1" w:rsidRPr="00556383">
        <w:t>age-appropriate</w:t>
      </w:r>
      <w:r w:rsidRPr="00556383">
        <w:t xml:space="preserve"> texts. The children answer VIPERS style questions to enhance reading comprehension, </w:t>
      </w:r>
      <w:r w:rsidR="00BD6AD1" w:rsidRPr="00556383">
        <w:t>memory,</w:t>
      </w:r>
      <w:r w:rsidRPr="00556383">
        <w:t xml:space="preserve"> and vocabulary</w:t>
      </w:r>
    </w:p>
    <w:p w14:paraId="3BD7CCFA" w14:textId="03B91ED9" w:rsidR="00792FD9" w:rsidRDefault="006C06FB" w:rsidP="00556383">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32C1F797" w:rsidR="00792FD9" w:rsidRDefault="006C06FB" w:rsidP="006C06FB">
      <w:pPr>
        <w:pStyle w:val="ListParagraph"/>
        <w:numPr>
          <w:ilvl w:val="0"/>
          <w:numId w:val="9"/>
        </w:numPr>
      </w:pPr>
      <w:r w:rsidRPr="003A3ECB">
        <w:t xml:space="preserve">In Reception, children have access to the reading corner every day in their free flow time and the books are continually refreshed. </w:t>
      </w:r>
    </w:p>
    <w:p w14:paraId="2E696A68" w14:textId="176ED992" w:rsidR="004C1DC2" w:rsidRDefault="006C06FB" w:rsidP="006C06FB">
      <w:pPr>
        <w:pStyle w:val="ListParagraph"/>
        <w:numPr>
          <w:ilvl w:val="0"/>
          <w:numId w:val="9"/>
        </w:numPr>
      </w:pPr>
      <w:r w:rsidRPr="003A3ECB">
        <w:t xml:space="preserve">Children </w:t>
      </w:r>
      <w:r w:rsidR="00556383">
        <w:t xml:space="preserve">in Reception to Year 4/5 </w:t>
      </w:r>
      <w:r w:rsidRPr="003A3ECB">
        <w:t>onwards have a home reading record. The parent/carer records comments to share with the adults in school and the adults will write in this on a regular basis to ensure communication between home and school.</w:t>
      </w:r>
    </w:p>
    <w:p w14:paraId="73ED6C1C" w14:textId="792CE4E1" w:rsidR="00792FD9" w:rsidRDefault="00556383" w:rsidP="006C06FB">
      <w:pPr>
        <w:pStyle w:val="ListParagraph"/>
        <w:numPr>
          <w:ilvl w:val="0"/>
          <w:numId w:val="9"/>
        </w:numPr>
      </w:pPr>
      <w:r>
        <w:lastRenderedPageBreak/>
        <w:t>In Year 6</w:t>
      </w:r>
      <w:r w:rsidR="006C06FB" w:rsidRPr="003A3ECB">
        <w:t xml:space="preserve"> the</w:t>
      </w:r>
      <w:r>
        <w:t xml:space="preserve"> children have time once a week</w:t>
      </w:r>
      <w:r w:rsidR="006C06FB" w:rsidRPr="003A3ECB">
        <w:t xml:space="preserve"> to write their own comments and keep a list of the books/authors that they have read</w:t>
      </w:r>
      <w:r>
        <w:t xml:space="preserve"> over the week.</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9D40E2"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9D40E2"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t>
        </w:r>
        <w:proofErr w:type="spellStart"/>
        <w:r w:rsidRPr="00A25F18">
          <w:rPr>
            <w:rStyle w:val="Hyperlink"/>
            <w:i/>
            <w:iCs/>
          </w:rPr>
          <w:t>Wandle</w:t>
        </w:r>
        <w:proofErr w:type="spellEnd"/>
        <w:r w:rsidRPr="00A25F18">
          <w:rPr>
            <w:rStyle w:val="Hyperlink"/>
            <w:i/>
            <w:iCs/>
          </w:rPr>
          <w:t xml:space="preserv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0677BDAE" w:rsidR="003809EE" w:rsidRDefault="003809EE" w:rsidP="003809EE">
      <w:pPr>
        <w:pStyle w:val="ListParagraph"/>
        <w:numPr>
          <w:ilvl w:val="1"/>
          <w:numId w:val="10"/>
        </w:numPr>
      </w:pPr>
      <w:r w:rsidRPr="003A3ECB">
        <w:t xml:space="preserve">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 xml:space="preserve">Little </w:t>
      </w:r>
      <w:proofErr w:type="spellStart"/>
      <w:r w:rsidRPr="00A25F18">
        <w:rPr>
          <w:i/>
          <w:iCs/>
        </w:rPr>
        <w:t>Wandle</w:t>
      </w:r>
      <w:proofErr w:type="spellEnd"/>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5414" w14:textId="77777777" w:rsidR="009D40E2" w:rsidRDefault="009D40E2" w:rsidP="00F375AC">
      <w:r>
        <w:separator/>
      </w:r>
    </w:p>
  </w:endnote>
  <w:endnote w:type="continuationSeparator" w:id="0">
    <w:p w14:paraId="03AB430D" w14:textId="77777777" w:rsidR="009D40E2" w:rsidRDefault="009D40E2"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31DA" w14:textId="77777777" w:rsidR="009D40E2" w:rsidRDefault="009D40E2" w:rsidP="00F375AC">
      <w:r>
        <w:separator/>
      </w:r>
    </w:p>
  </w:footnote>
  <w:footnote w:type="continuationSeparator" w:id="0">
    <w:p w14:paraId="036A26B8" w14:textId="77777777" w:rsidR="009D40E2" w:rsidRDefault="009D40E2"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B45C6"/>
    <w:rsid w:val="002015C8"/>
    <w:rsid w:val="00294761"/>
    <w:rsid w:val="00297E63"/>
    <w:rsid w:val="002E7E74"/>
    <w:rsid w:val="00330957"/>
    <w:rsid w:val="003411BF"/>
    <w:rsid w:val="00361BEA"/>
    <w:rsid w:val="003809EE"/>
    <w:rsid w:val="00412B50"/>
    <w:rsid w:val="00420F36"/>
    <w:rsid w:val="00430655"/>
    <w:rsid w:val="00472533"/>
    <w:rsid w:val="004C1DC2"/>
    <w:rsid w:val="00527714"/>
    <w:rsid w:val="00556383"/>
    <w:rsid w:val="00572061"/>
    <w:rsid w:val="005A1E0B"/>
    <w:rsid w:val="006C06FB"/>
    <w:rsid w:val="006F30B2"/>
    <w:rsid w:val="00792FD9"/>
    <w:rsid w:val="008639AA"/>
    <w:rsid w:val="00903C2A"/>
    <w:rsid w:val="00975FDE"/>
    <w:rsid w:val="009D40E2"/>
    <w:rsid w:val="00A25F18"/>
    <w:rsid w:val="00A51369"/>
    <w:rsid w:val="00AD26E6"/>
    <w:rsid w:val="00B02650"/>
    <w:rsid w:val="00B604E7"/>
    <w:rsid w:val="00BD6AD1"/>
    <w:rsid w:val="00C41C43"/>
    <w:rsid w:val="00CD2E1C"/>
    <w:rsid w:val="00D728C7"/>
    <w:rsid w:val="00EF771C"/>
    <w:rsid w:val="00F2075B"/>
    <w:rsid w:val="00F375AC"/>
    <w:rsid w:val="00F425A8"/>
    <w:rsid w:val="00FA4182"/>
    <w:rsid w:val="00FC1168"/>
    <w:rsid w:val="00FD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2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Tasmin Lamb</cp:lastModifiedBy>
  <cp:revision>2</cp:revision>
  <dcterms:created xsi:type="dcterms:W3CDTF">2022-01-19T16:00:00Z</dcterms:created>
  <dcterms:modified xsi:type="dcterms:W3CDTF">2022-01-19T16:00:00Z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